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Énekmondók a polgárháborúban, dánok Macedóniában, Santana szikrája és nóta revival – Ritmo Filmnapok a Toldi moziban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Zenés filmek, zenészportrék, rövidfilmek és ritkán látott dokumentumfilmek indítják idén a Ritmo filmes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felfedezőútját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 Toldi moziban.  A Bartók Tavasz Nemzetközi Művészeti Hetek keretében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megrendezett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Budapest Ritmo tizedik, ünnepi kiadása külön Filmnapokkal jelentkezik: április 4–5. között, kivételes zenészek portréi, MOME Open és Friss Hús blokkok, Ritmo filmek, köztük Mátyássy Áron Hangvető-gyártásban készült új etűdje, a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Nefelejcs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lesznek műsoron.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Ritmo Filmnapok, idén először különálló programként, a koncertek műfaji sokszínűségét és kifejezőerejét viszi át a filmvászonra. A kínálatban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li blues, japán népdalok, a bossa nova fénykora, egy dán banda macedón roadtripje, olyan zenészek, mint Carlos Santana, Fatoumata Diawara, Joan Baez és a Gogol Bordello portréi is megtalálhatóak lesznek. A legfrissebb hazai klipekkel és rövidfilmekkel, illetve a műfajteremtő Ritmo filmekkel, köztük Mátyássy Áron új rendezésével együtt egy igazán különleges mozaikot alkotnak, amit a zene és a filmek szerelmesei nem hagyhatnak ki.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Az idei Ritmo filmben,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Nefelejcsben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 Balázs Béla-díjas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Mátyássy Áron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egy mostohán kezelt, de megkerülhetetlen közös referencia-műfajt, a nótát mutatja meg új fényben, a népzene és jazz előadóként megismert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Kisgyörgy Ilka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ötlete nyomán és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közreműködésével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„Kifinomult hangszerelésükkel, lágyan hömpölygő harmóniameneteikkel, erős érzelmi telítettségükkel a nóták ma is tudnak aktuálisak lenni”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– vallják a fiatal alkotók.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zenei filmek olyan tájakra kalauzolnak, mint a polgárháború sújtotta Mali, ahol a pályakezdő Fatoumata Diawara a nemzetközi siker küszöbén áll (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Mali Blues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), követhetjük a megszállott etnográfus, Alan Lomax nyomát a múlt század gyapotültetvényeire és eldugott spanyol és olasz falvakba (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Lomax, the Songhunter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), vagy megpróbálhatunk fényt deríteni egy fiatal zongorista rejtélyes eltűnésének okára a bossa nova bölcsőjében, a hatvanas-hetvenes évek Dél-Amerikájában (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They Shot the Piano Player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). Végigkövethetjük egy dán együttes edukatív roadtripjét Szkopjén át a macedón hegyekig (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Efterklang: The Makedonium Band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), és a japán népdalokat afrobeat és latin fúzióval újraélesztő zenekar sikereit és kihívásait (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Bring Minyo Back!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). Szinte átüti majd a vásznat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Carlos Santana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tehetsége,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Joan Baez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humanizmusa vagy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Gogol Bordello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dühös ukrajnai démonűzése. A 2025-ös Mátyássy-etűd mellett a korábbi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Ritmo filmekből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is látható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lesz válogatás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a Dresch Vonós Quartet, MORDÁI, Uljana Quartet és Cserepes Károly szereplésével, film és zene találkozik majd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MOME Open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videoklipjei és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Friss Hús rövidfilm-válogatásában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a programot pedig beszélgetések és lemezboltok kitelepülése teszi teljessé.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Ritmo Filmnapokat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 10. Budapest Ritmo szakmai- és koncertprogramja követi április 10–12. között az Akváriumban és a Magyar Zene Házában. 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Bővebb infó: </w:t>
        <w:br w:type="textWrapping"/>
        <w:br w:type="textWrapping"/>
        <w:t xml:space="preserve">budapestritmo.hu/filmnapok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Venczel Sára</w:t>
        <w:br w:type="textWrapping"/>
        <w:t xml:space="preserve">sara.venczel@hangveto.hu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l" w:default="1">
    <w:name w:val="Normal"/>
    <w:qFormat w:val="1"/>
  </w:style>
  <w:style w:type="paragraph" w:styleId="Cmsor1">
    <w:name w:val="heading 1"/>
    <w:basedOn w:val="Norml"/>
    <w:next w:val="Norm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Cmsor6">
    <w:name w:val="heading 6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m">
    <w:name w:val="Title"/>
    <w:basedOn w:val="Norml"/>
    <w:next w:val="Norm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character" w:styleId="Jegyzethivatkozs">
    <w:name w:val="annotation reference"/>
    <w:basedOn w:val="Bekezdsalapbettpusa"/>
    <w:uiPriority w:val="99"/>
    <w:semiHidden w:val="1"/>
    <w:unhideWhenUsed w:val="1"/>
    <w:rsid w:val="00F515A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 w:val="1"/>
    <w:unhideWhenUsed w:val="1"/>
    <w:rsid w:val="00F515A2"/>
    <w:pPr>
      <w:spacing w:line="240" w:lineRule="auto"/>
    </w:pPr>
    <w:rPr>
      <w:sz w:val="20"/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semiHidden w:val="1"/>
    <w:rsid w:val="00F515A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 w:val="1"/>
    <w:unhideWhenUsed w:val="1"/>
    <w:rsid w:val="00F515A2"/>
    <w:rPr>
      <w:b w:val="1"/>
      <w:bCs w:val="1"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 w:val="1"/>
    <w:rsid w:val="00F515A2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mEoS3Y2KIPkfNIs41nDzcSXgsg==">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2025-02-17T13:38:00Z</dcterms:created>
  <dc:creator>Szomolányi Janina</dc:creator>
</cp:coreProperties>
</file>